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059E" w:rsidRDefault="00B12BA2">
      <w:r>
        <w:t>Community Entrance North Urban Renewal District Goals and Objectives</w:t>
      </w:r>
    </w:p>
    <w:p w14:paraId="00000002" w14:textId="77777777" w:rsidR="001E059E" w:rsidRDefault="001E059E"/>
    <w:p w14:paraId="00000003" w14:textId="77777777" w:rsidR="001E059E" w:rsidRDefault="00B12BA2">
      <w:r>
        <w:t>Goal #1 Increase Housing Units Near Downtown</w:t>
      </w:r>
    </w:p>
    <w:p w14:paraId="00000004" w14:textId="045E9B1C" w:rsidR="001E059E" w:rsidRDefault="00B12BA2">
      <w:pPr>
        <w:numPr>
          <w:ilvl w:val="0"/>
          <w:numId w:val="1"/>
        </w:numPr>
        <w:rPr>
          <w:color w:val="231F20"/>
        </w:rPr>
      </w:pPr>
      <w:r>
        <w:rPr>
          <w:color w:val="231F20"/>
        </w:rPr>
        <w:t xml:space="preserve">Increase housing options for a range of incomes, with an emphasis on a core of quality urban-scaled affordable long-term rental units for young professionals, workers and older generations that are </w:t>
      </w:r>
      <w:r w:rsidR="003D6267" w:rsidRPr="00B12BA2">
        <w:t xml:space="preserve">multi-modal </w:t>
      </w:r>
      <w:r>
        <w:rPr>
          <w:color w:val="231F20"/>
        </w:rPr>
        <w:t>to downtown Red Lodge.</w:t>
      </w:r>
    </w:p>
    <w:p w14:paraId="00000005" w14:textId="0414D54E" w:rsidR="001E059E" w:rsidRDefault="00B12BA2">
      <w:pPr>
        <w:numPr>
          <w:ilvl w:val="0"/>
          <w:numId w:val="1"/>
        </w:numPr>
        <w:rPr>
          <w:color w:val="231F20"/>
          <w:sz w:val="20"/>
          <w:szCs w:val="20"/>
        </w:rPr>
      </w:pPr>
      <w:r>
        <w:rPr>
          <w:color w:val="231F20"/>
        </w:rPr>
        <w:t>Support mixed-use building</w:t>
      </w:r>
      <w:r>
        <w:rPr>
          <w:color w:val="231F20"/>
        </w:rPr>
        <w:t>s that provide a combination of</w:t>
      </w:r>
      <w:r>
        <w:rPr>
          <w:color w:val="231F20"/>
        </w:rPr>
        <w:t xml:space="preserve"> </w:t>
      </w:r>
      <w:r>
        <w:rPr>
          <w:color w:val="231F20"/>
        </w:rPr>
        <w:t xml:space="preserve">businesses and new residential dwelling units.   </w:t>
      </w:r>
      <w:r>
        <w:rPr>
          <w:color w:val="231F20"/>
          <w:sz w:val="20"/>
          <w:szCs w:val="20"/>
        </w:rPr>
        <w:t xml:space="preserve"> </w:t>
      </w:r>
    </w:p>
    <w:p w14:paraId="00000006" w14:textId="77777777" w:rsidR="001E059E" w:rsidRDefault="001E059E"/>
    <w:p w14:paraId="00000007" w14:textId="77777777" w:rsidR="001E059E" w:rsidRDefault="00B12BA2">
      <w:r>
        <w:t>Goal #2 Support Business Development</w:t>
      </w:r>
    </w:p>
    <w:p w14:paraId="00000008" w14:textId="77777777" w:rsidR="001E059E" w:rsidRDefault="00B12BA2">
      <w:pPr>
        <w:numPr>
          <w:ilvl w:val="0"/>
          <w:numId w:val="4"/>
        </w:numPr>
      </w:pPr>
      <w:r>
        <w:t>Address environmental issues such as brownfield designations which hinder new investment.</w:t>
      </w:r>
    </w:p>
    <w:p w14:paraId="00000009" w14:textId="77777777" w:rsidR="001E059E" w:rsidRDefault="00B12BA2">
      <w:pPr>
        <w:numPr>
          <w:ilvl w:val="0"/>
          <w:numId w:val="4"/>
        </w:numPr>
      </w:pPr>
      <w:r>
        <w:t>Address private infrastructure improvemen</w:t>
      </w:r>
      <w:r>
        <w:t>ts required for fire suppression which includes fire sprinklers, water flow requirements, fire hydrants and fire engine access.</w:t>
      </w:r>
    </w:p>
    <w:p w14:paraId="0000000A" w14:textId="77777777" w:rsidR="001E059E" w:rsidRDefault="00B12BA2">
      <w:pPr>
        <w:numPr>
          <w:ilvl w:val="0"/>
          <w:numId w:val="4"/>
        </w:numPr>
      </w:pPr>
      <w:r>
        <w:t>Provide for demolition and site preparation for abandoned buildings.</w:t>
      </w:r>
    </w:p>
    <w:p w14:paraId="0000000B" w14:textId="77777777" w:rsidR="001E059E" w:rsidRDefault="001E059E"/>
    <w:p w14:paraId="0000000C" w14:textId="77777777" w:rsidR="001E059E" w:rsidRDefault="00B12BA2">
      <w:r>
        <w:t>Goal #3 Public Infrastructure Improvements</w:t>
      </w:r>
    </w:p>
    <w:p w14:paraId="0000000D" w14:textId="77777777" w:rsidR="001E059E" w:rsidRDefault="00B12BA2">
      <w:pPr>
        <w:numPr>
          <w:ilvl w:val="0"/>
          <w:numId w:val="3"/>
        </w:numPr>
      </w:pPr>
      <w:r>
        <w:t>Invest in trans</w:t>
      </w:r>
      <w:r>
        <w:t>portation infrastructure which improves vehicular, pedestrian and bicycle safety and connectivity.</w:t>
      </w:r>
    </w:p>
    <w:p w14:paraId="0000000E" w14:textId="77777777" w:rsidR="001E059E" w:rsidRDefault="00B12BA2">
      <w:pPr>
        <w:numPr>
          <w:ilvl w:val="0"/>
          <w:numId w:val="3"/>
        </w:numPr>
      </w:pPr>
      <w:r>
        <w:t>Invest in the “amenity-driven model” which attracts private investment with public space improvements such as trees, lighting, benches, sidewalks, wayfinding</w:t>
      </w:r>
      <w:r>
        <w:t xml:space="preserve"> signs and “welcome” signage. </w:t>
      </w:r>
    </w:p>
    <w:p w14:paraId="0000000F" w14:textId="77777777" w:rsidR="001E059E" w:rsidRDefault="00B12BA2">
      <w:pPr>
        <w:numPr>
          <w:ilvl w:val="0"/>
          <w:numId w:val="3"/>
        </w:numPr>
      </w:pPr>
      <w:r>
        <w:t>Invest in City-owned property, particularly in and around Coal Miner’s Park to provide a regional sports destination that also includes trails, and access to, and protection of Rock Creek.</w:t>
      </w:r>
    </w:p>
    <w:p w14:paraId="00000010" w14:textId="77777777" w:rsidR="001E059E" w:rsidRDefault="00B12BA2">
      <w:pPr>
        <w:numPr>
          <w:ilvl w:val="0"/>
          <w:numId w:val="3"/>
        </w:numPr>
      </w:pPr>
      <w:r>
        <w:t>Improve storm drainage and pipe capa</w:t>
      </w:r>
      <w:r>
        <w:t xml:space="preserve">city, </w:t>
      </w:r>
    </w:p>
    <w:p w14:paraId="00000011" w14:textId="77777777" w:rsidR="001E059E" w:rsidRDefault="00B12BA2">
      <w:pPr>
        <w:numPr>
          <w:ilvl w:val="0"/>
          <w:numId w:val="3"/>
        </w:numPr>
      </w:pPr>
      <w:r>
        <w:t>Provide for “complete streets” in areas where streets only contain driving lanes. Pave gravel streets.</w:t>
      </w:r>
    </w:p>
    <w:p w14:paraId="00000012" w14:textId="77777777" w:rsidR="001E059E" w:rsidRDefault="00B12BA2">
      <w:pPr>
        <w:numPr>
          <w:ilvl w:val="0"/>
          <w:numId w:val="3"/>
        </w:numPr>
      </w:pPr>
      <w:r>
        <w:t>Increase the life expectancy of streets with sealants and chip seals.</w:t>
      </w:r>
    </w:p>
    <w:p w14:paraId="00000013" w14:textId="505AC0F3" w:rsidR="001E059E" w:rsidRDefault="00B12BA2">
      <w:pPr>
        <w:numPr>
          <w:ilvl w:val="0"/>
          <w:numId w:val="3"/>
        </w:numPr>
      </w:pPr>
      <w:r>
        <w:t>Rebuild failing streets, particularly east 2nd Street.</w:t>
      </w:r>
    </w:p>
    <w:p w14:paraId="44A91CD8" w14:textId="1E2542C4" w:rsidR="003D6267" w:rsidRPr="00B12BA2" w:rsidRDefault="003D6267">
      <w:pPr>
        <w:numPr>
          <w:ilvl w:val="0"/>
          <w:numId w:val="3"/>
        </w:numPr>
      </w:pPr>
      <w:r w:rsidRPr="00B12BA2">
        <w:t>Incorporate Green Infrastructure principles into the design of developments.</w:t>
      </w:r>
    </w:p>
    <w:p w14:paraId="00000014" w14:textId="77777777" w:rsidR="001E059E" w:rsidRDefault="001E059E"/>
    <w:p w14:paraId="00000015" w14:textId="77777777" w:rsidR="001E059E" w:rsidRDefault="00B12BA2">
      <w:r>
        <w:t>Goal #4 Promote Hist</w:t>
      </w:r>
      <w:r>
        <w:t>oric Preservation and Cohesive Urban Design Identity</w:t>
      </w:r>
    </w:p>
    <w:p w14:paraId="00000016" w14:textId="77777777" w:rsidR="001E059E" w:rsidRDefault="00B12BA2">
      <w:pPr>
        <w:numPr>
          <w:ilvl w:val="0"/>
          <w:numId w:val="2"/>
        </w:numPr>
      </w:pPr>
      <w:r>
        <w:t xml:space="preserve">Invest in the reuse of vacant historic buildings, particularly the Pea Cannery. </w:t>
      </w:r>
    </w:p>
    <w:p w14:paraId="00000017" w14:textId="77777777" w:rsidR="001E059E" w:rsidRDefault="00B12BA2">
      <w:pPr>
        <w:numPr>
          <w:ilvl w:val="0"/>
          <w:numId w:val="2"/>
        </w:numPr>
      </w:pPr>
      <w:r>
        <w:t xml:space="preserve">Develop an urban design identity for the Community Entrance North and create Architectural Design Guidelines by using the </w:t>
      </w:r>
      <w:r>
        <w:t xml:space="preserve">Red Lodge Revitalization Plan, Zoning Regulations and Growth Policy as guiding documents.   </w:t>
      </w:r>
    </w:p>
    <w:p w14:paraId="00000018" w14:textId="77777777" w:rsidR="001E059E" w:rsidRDefault="00B12BA2">
      <w:pPr>
        <w:numPr>
          <w:ilvl w:val="0"/>
          <w:numId w:val="2"/>
        </w:numPr>
      </w:pPr>
      <w:r>
        <w:t>Promote and facilitate facade improvements.</w:t>
      </w:r>
    </w:p>
    <w:sectPr w:rsidR="001E05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84D"/>
    <w:multiLevelType w:val="multilevel"/>
    <w:tmpl w:val="B0F2A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554851"/>
    <w:multiLevelType w:val="multilevel"/>
    <w:tmpl w:val="FAE84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390FE3"/>
    <w:multiLevelType w:val="multilevel"/>
    <w:tmpl w:val="7898C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066373"/>
    <w:multiLevelType w:val="multilevel"/>
    <w:tmpl w:val="D81E7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9E"/>
    <w:rsid w:val="001E059E"/>
    <w:rsid w:val="003D6267"/>
    <w:rsid w:val="00B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7660"/>
  <w15:docId w15:val="{FE46EF8E-E258-4F70-9ECB-FFD324A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Caniglia</dc:creator>
  <cp:lastModifiedBy>James Caniglia</cp:lastModifiedBy>
  <cp:revision>2</cp:revision>
  <dcterms:created xsi:type="dcterms:W3CDTF">2021-09-08T19:37:00Z</dcterms:created>
  <dcterms:modified xsi:type="dcterms:W3CDTF">2021-09-08T19:37:00Z</dcterms:modified>
</cp:coreProperties>
</file>